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2386C32E" w:rsidR="0003255B" w:rsidRDefault="00D27170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6F6AA468">
                <wp:simplePos x="0" y="0"/>
                <wp:positionH relativeFrom="margin">
                  <wp:posOffset>871538</wp:posOffset>
                </wp:positionH>
                <wp:positionV relativeFrom="paragraph">
                  <wp:posOffset>-169069</wp:posOffset>
                </wp:positionV>
                <wp:extent cx="2574131" cy="45526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131" cy="45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30542" w14:textId="2A7742B8" w:rsidR="00D27170" w:rsidRPr="00D27170" w:rsidRDefault="00D27170" w:rsidP="00D2717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Soziale</w:t>
                            </w:r>
                            <w:r w:rsidR="008600AB"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HERAUSFORDERUNGEN –</w:t>
                            </w:r>
                            <w:r w:rsidR="008600AB"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5CA3"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  <w:r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FreiwilliGEnarbeit und 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65pt;margin-top:-13.3pt;width:202.7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" filled="f" stroked="f">
                <v:textbox>
                  <w:txbxContent>
                    <w:p w14:paraId="10B30542" w14:textId="2A7742B8" w:rsidR="00D27170" w:rsidRPr="00D27170" w:rsidRDefault="00D27170" w:rsidP="00D2717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Soziale</w:t>
                      </w:r>
                      <w:r w:rsidR="008600AB"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HERAUSFORDERUNGEN –</w:t>
                      </w:r>
                      <w:r w:rsidR="008600AB"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5CA3"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ANTWORTEN</w:t>
                      </w:r>
                      <w:r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FreiwilliGEnarbeit und  gesundheit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3B9D82C9">
                <wp:simplePos x="0" y="0"/>
                <wp:positionH relativeFrom="margin">
                  <wp:posOffset>711994</wp:posOffset>
                </wp:positionH>
                <wp:positionV relativeFrom="paragraph">
                  <wp:posOffset>-116681</wp:posOffset>
                </wp:positionV>
                <wp:extent cx="2828925" cy="392430"/>
                <wp:effectExtent l="0" t="0" r="9525" b="762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9243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0BD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56.05pt;margin-top:-9.2pt;width:222.75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" fillcolor="#00b0f0" stroked="f" strokeweight="2pt">
                <w10:wrap anchorx="margin"/>
              </v:shape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0687" w14:textId="272F1756" w:rsidR="0028310A" w:rsidRPr="00BD04E1" w:rsidRDefault="00B67A63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 w:rsidRPr="00BD04E1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BD04E1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0F897581" w14:textId="234E6EA4" w:rsidR="00D27170" w:rsidRDefault="00D27170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arm </w:t>
      </w:r>
      <w:r w:rsidR="00E74B84">
        <w:rPr>
          <w:b/>
          <w:color w:val="B2A1C7" w:themeColor="accent4" w:themeTint="99"/>
          <w:sz w:val="18"/>
          <w:szCs w:val="18"/>
          <w:lang w:val="de-DE"/>
        </w:rPr>
        <w:t xml:space="preserve">/ reich 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poor</w:t>
      </w:r>
      <w:proofErr w:type="spellEnd"/>
      <w:r w:rsidR="00E74B84">
        <w:rPr>
          <w:b/>
          <w:color w:val="B2A1C7" w:themeColor="accent4" w:themeTint="99"/>
          <w:sz w:val="18"/>
          <w:szCs w:val="18"/>
          <w:lang w:val="de-DE"/>
        </w:rPr>
        <w:t xml:space="preserve"> / </w:t>
      </w:r>
      <w:proofErr w:type="spellStart"/>
      <w:r w:rsidR="00E74B84">
        <w:rPr>
          <w:b/>
          <w:color w:val="B2A1C7" w:themeColor="accent4" w:themeTint="99"/>
          <w:sz w:val="18"/>
          <w:szCs w:val="18"/>
          <w:lang w:val="de-DE"/>
        </w:rPr>
        <w:t>rich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 xml:space="preserve">eigentlich 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actually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 xml:space="preserve">die Aufgabe (n) 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task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t>/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job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 xml:space="preserve">spannend 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exciting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t>/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thrilling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 xml:space="preserve">spenden [gespendet] 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donate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br/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der Ort (e)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place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Tierheim (e)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animal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shelter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Umwelt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environment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Unterricht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lessons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>/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teaching</w:t>
      </w:r>
      <w:proofErr w:type="spellEnd"/>
      <w:r w:rsidR="00E45DD9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unterrichten (unterrichtet)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teach</w:t>
      </w:r>
      <w:proofErr w:type="spellEnd"/>
    </w:p>
    <w:p w14:paraId="1106B38F" w14:textId="5959644E" w:rsidR="00C514C4" w:rsidRDefault="00D27170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verbringen 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spend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 time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 xml:space="preserve">ehrenamtlich – </w:t>
      </w:r>
      <w:proofErr w:type="spellStart"/>
      <w:r w:rsidRPr="00D27170">
        <w:rPr>
          <w:b/>
          <w:color w:val="B2A1C7" w:themeColor="accent4" w:themeTint="99"/>
          <w:sz w:val="18"/>
          <w:szCs w:val="18"/>
          <w:lang w:val="de-DE"/>
        </w:rPr>
        <w:t>voluntary</w:t>
      </w:r>
      <w:proofErr w:type="spellEnd"/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>die Gesun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dheit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health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Sicherheit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safety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lieb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lovely</w:t>
      </w:r>
      <w:proofErr w:type="spellEnd"/>
      <w:r w:rsidR="00726ED3">
        <w:rPr>
          <w:b/>
          <w:color w:val="B2A1C7" w:themeColor="accent4" w:themeTint="99"/>
          <w:sz w:val="18"/>
          <w:szCs w:val="18"/>
          <w:lang w:val="de-DE"/>
        </w:rPr>
        <w:t>/</w:t>
      </w:r>
      <w:proofErr w:type="spellStart"/>
      <w:r w:rsidR="00726ED3">
        <w:rPr>
          <w:b/>
          <w:color w:val="B2A1C7" w:themeColor="accent4" w:themeTint="99"/>
          <w:sz w:val="18"/>
          <w:szCs w:val="18"/>
          <w:lang w:val="de-DE"/>
        </w:rPr>
        <w:t>sweet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Umgebung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surrounding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areas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wegen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because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of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Regenwald (ä er)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rainforest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die Waise (n)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orphan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befriedigend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satisfying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anspruchsvoll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demanding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außerdem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furthermore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fettleibig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obese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das Krankenhaus (ä er)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hospital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schädlich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damaging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/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harmful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sparen [gespart]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save (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money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>)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gefährdet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endangered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der Krebs (e)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cancer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die Leber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liver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verbessern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improve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weder … noch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neither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…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nor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zu/nehmen [zugenommen]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put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on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weight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abhängig sein von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be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addicted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an/bieten [angeboten]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offer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betrunken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drunk</w:t>
      </w:r>
      <w:proofErr w:type="spellEnd"/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 xml:space="preserve">die Bewegung – </w:t>
      </w:r>
      <w:proofErr w:type="spellStart"/>
      <w:r w:rsidR="00C514C4">
        <w:rPr>
          <w:b/>
          <w:color w:val="B2A1C7" w:themeColor="accent4" w:themeTint="99"/>
          <w:sz w:val="18"/>
          <w:szCs w:val="18"/>
          <w:lang w:val="de-DE"/>
        </w:rPr>
        <w:t>movement</w:t>
      </w:r>
      <w:proofErr w:type="spellEnd"/>
    </w:p>
    <w:p w14:paraId="7FE1E195" w14:textId="11F352AC" w:rsidR="00C514C4" w:rsidRDefault="00C514C4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bewusstlos -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unconscious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erbrechen [erbrochen]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78109D">
        <w:rPr>
          <w:b/>
          <w:color w:val="B2A1C7" w:themeColor="accent4" w:themeTint="99"/>
          <w:sz w:val="18"/>
          <w:szCs w:val="18"/>
          <w:lang w:val="de-DE"/>
        </w:rPr>
        <w:t>vomit</w:t>
      </w:r>
      <w:proofErr w:type="spellEnd"/>
      <w:r w:rsidR="00E45DD9">
        <w:rPr>
          <w:b/>
          <w:color w:val="B2A1C7" w:themeColor="accent4" w:themeTint="99"/>
          <w:sz w:val="18"/>
          <w:szCs w:val="18"/>
          <w:lang w:val="de-DE"/>
        </w:rPr>
        <w:br/>
        <w:t xml:space="preserve">krank sein – </w:t>
      </w:r>
      <w:proofErr w:type="spellStart"/>
      <w:r w:rsidR="00E45DD9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E45DD9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E45DD9">
        <w:rPr>
          <w:b/>
          <w:color w:val="B2A1C7" w:themeColor="accent4" w:themeTint="99"/>
          <w:sz w:val="18"/>
          <w:szCs w:val="18"/>
          <w:lang w:val="de-DE"/>
        </w:rPr>
        <w:t>be</w:t>
      </w:r>
      <w:proofErr w:type="spellEnd"/>
      <w:r w:rsidR="00E45DD9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E45DD9">
        <w:rPr>
          <w:b/>
          <w:color w:val="B2A1C7" w:themeColor="accent4" w:themeTint="99"/>
          <w:sz w:val="18"/>
          <w:szCs w:val="18"/>
          <w:lang w:val="de-DE"/>
        </w:rPr>
        <w:t>ill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Drogenberatungsstelle (n)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drug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advice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centre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Ernährung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food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,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nourishment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,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nutrition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Gehirn (e)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brain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Magen (ä)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stomach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magersüchtig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anorexic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riechen nach [gerochen]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smell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of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schaden [geschadet]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damage</w:t>
      </w:r>
      <w:proofErr w:type="spellEnd"/>
    </w:p>
    <w:p w14:paraId="1E4219DF" w14:textId="04FE4EC1" w:rsidR="00E74B84" w:rsidRDefault="00E74B84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(</w:t>
      </w:r>
      <w:r w:rsidR="00C514C4" w:rsidRPr="00E74B84">
        <w:rPr>
          <w:b/>
          <w:color w:val="B2A1C7" w:themeColor="accent4" w:themeTint="99"/>
          <w:sz w:val="18"/>
          <w:szCs w:val="18"/>
          <w:lang w:val="de-DE"/>
        </w:rPr>
        <w:t>Rucken</w:t>
      </w:r>
      <w:r>
        <w:rPr>
          <w:b/>
          <w:color w:val="B2A1C7" w:themeColor="accent4" w:themeTint="99"/>
          <w:sz w:val="18"/>
          <w:szCs w:val="18"/>
          <w:lang w:val="de-DE"/>
        </w:rPr>
        <w:t>)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t>schmerz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t>en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haben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have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 (back)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pain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sonst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otherwise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>/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or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else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die Sucht (ü e)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addiction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die Überdosis (dosen)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overdose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der Vegetarier (-) / die Vegetarierin (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nen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)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Vegetarian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vegetarisch -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vegetarian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der Veganer (-) / die Veganerin (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nen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>) - Vegan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die Verletzung (en)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injury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verschwenden [verschwunden] –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waste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Wohltätigkeit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charity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Essstörung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eating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disorder</w:t>
      </w:r>
      <w:proofErr w:type="spellEnd"/>
    </w:p>
    <w:p w14:paraId="7AD19068" w14:textId="63C1D62B" w:rsidR="008E3809" w:rsidRPr="00B17E50" w:rsidRDefault="00C514C4" w:rsidP="00445842">
      <w:pPr>
        <w:spacing w:after="0"/>
        <w:ind w:left="90"/>
        <w:rPr>
          <w:bCs/>
          <w:color w:val="92D050"/>
          <w:sz w:val="20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br/>
      </w:r>
      <w:r>
        <w:rPr>
          <w:b/>
          <w:color w:val="B2A1C7" w:themeColor="accent4" w:themeTint="99"/>
          <w:sz w:val="18"/>
          <w:szCs w:val="18"/>
          <w:lang w:val="de-DE"/>
        </w:rPr>
        <w:br/>
      </w:r>
      <w:r w:rsidR="00B67A63" w:rsidRPr="00B17E50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B17E50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B17E50" w:rsidRPr="00445842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48FF193B" w:rsidR="008E3809" w:rsidRPr="00B17E50" w:rsidRDefault="00E45DD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fettleibig - </w:t>
            </w:r>
            <w:proofErr w:type="spellStart"/>
            <w:r>
              <w:rPr>
                <w:color w:val="92D050"/>
                <w:sz w:val="24"/>
                <w:lang w:val="de-DE"/>
              </w:rPr>
              <w:t>obese</w:t>
            </w:r>
            <w:proofErr w:type="spellEnd"/>
          </w:p>
        </w:tc>
      </w:tr>
      <w:tr w:rsidR="00B17E50" w:rsidRPr="00B17E50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4819EA11" w:rsidR="008E3809" w:rsidRPr="00B17E50" w:rsidRDefault="0044584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spenden </w:t>
            </w:r>
            <w:r w:rsidR="00E74B84">
              <w:rPr>
                <w:color w:val="92D050"/>
                <w:sz w:val="24"/>
                <w:lang w:val="de-DE"/>
              </w:rPr>
              <w:t xml:space="preserve">– </w:t>
            </w:r>
            <w:proofErr w:type="spellStart"/>
            <w:r w:rsidR="00E74B84">
              <w:rPr>
                <w:color w:val="92D050"/>
                <w:sz w:val="24"/>
                <w:lang w:val="de-DE"/>
              </w:rPr>
              <w:t>to</w:t>
            </w:r>
            <w:proofErr w:type="spellEnd"/>
            <w:r w:rsidR="00E74B84"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 w:rsidR="00E74B84">
              <w:rPr>
                <w:color w:val="92D050"/>
                <w:sz w:val="24"/>
                <w:lang w:val="de-DE"/>
              </w:rPr>
              <w:t>donate</w:t>
            </w:r>
            <w:proofErr w:type="spellEnd"/>
          </w:p>
        </w:tc>
      </w:tr>
      <w:tr w:rsidR="00B17E50" w:rsidRPr="00B17E50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288DB311" w:rsidR="008E3809" w:rsidRPr="00B17E50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die Bewegung - </w:t>
            </w:r>
            <w:proofErr w:type="spellStart"/>
            <w:r>
              <w:rPr>
                <w:color w:val="92D050"/>
                <w:sz w:val="24"/>
                <w:lang w:val="de-DE"/>
              </w:rPr>
              <w:t>movement</w:t>
            </w:r>
            <w:proofErr w:type="spellEnd"/>
          </w:p>
        </w:tc>
      </w:tr>
      <w:tr w:rsidR="00B17E50" w:rsidRPr="00B17E50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232A633E" w:rsidR="008E3809" w:rsidRPr="00B17E50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die Wohltätigkeiten - </w:t>
            </w:r>
            <w:proofErr w:type="spellStart"/>
            <w:r>
              <w:rPr>
                <w:color w:val="92D050"/>
                <w:sz w:val="24"/>
                <w:lang w:val="de-DE"/>
              </w:rPr>
              <w:t>charities</w:t>
            </w:r>
            <w:proofErr w:type="spellEnd"/>
          </w:p>
        </w:tc>
      </w:tr>
      <w:tr w:rsidR="00B17E50" w:rsidRPr="00B17E50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2107183A" w:rsidR="008E3809" w:rsidRPr="00B17E50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magersüchtig - </w:t>
            </w:r>
            <w:proofErr w:type="spellStart"/>
            <w:r>
              <w:rPr>
                <w:color w:val="92D050"/>
                <w:sz w:val="24"/>
                <w:lang w:val="de-DE"/>
              </w:rPr>
              <w:t>anorexic</w:t>
            </w:r>
            <w:proofErr w:type="spellEnd"/>
          </w:p>
        </w:tc>
      </w:tr>
      <w:tr w:rsidR="00B17E50" w:rsidRPr="00B17E50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3C38BE59" w:rsidR="008E3809" w:rsidRPr="00B17E50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das Tierheim – </w:t>
            </w:r>
            <w:proofErr w:type="spellStart"/>
            <w:r>
              <w:rPr>
                <w:color w:val="92D050"/>
                <w:sz w:val="24"/>
                <w:lang w:val="de-DE"/>
              </w:rPr>
              <w:t>animal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shelter</w:t>
            </w:r>
            <w:proofErr w:type="spellEnd"/>
          </w:p>
        </w:tc>
      </w:tr>
      <w:tr w:rsidR="00B17E50" w:rsidRPr="00B17E50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526E8A08" w:rsidR="008E3809" w:rsidRPr="00B17E50" w:rsidRDefault="00BA7C8C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bewusstlos - </w:t>
            </w:r>
            <w:proofErr w:type="spellStart"/>
            <w:r>
              <w:rPr>
                <w:color w:val="92D050"/>
                <w:sz w:val="24"/>
                <w:lang w:val="de-DE"/>
              </w:rPr>
              <w:t>unconcious</w:t>
            </w:r>
            <w:proofErr w:type="spellEnd"/>
          </w:p>
        </w:tc>
      </w:tr>
    </w:tbl>
    <w:p w14:paraId="3838EE00" w14:textId="248906B3" w:rsidR="0028310A" w:rsidRPr="00B17E50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B17E50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B17E50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B17E50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574"/>
      </w:tblGrid>
      <w:tr w:rsidR="00907945" w:rsidRPr="00B17E50" w14:paraId="2CAE2526" w14:textId="77777777" w:rsidTr="008E3809">
        <w:tc>
          <w:tcPr>
            <w:tcW w:w="2518" w:type="dxa"/>
          </w:tcPr>
          <w:p w14:paraId="7B0F4D83" w14:textId="51D23590" w:rsidR="0028310A" w:rsidRPr="00B17E50" w:rsidRDefault="00726E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D </w:t>
            </w:r>
            <w:proofErr w:type="spellStart"/>
            <w:r>
              <w:rPr>
                <w:color w:val="FF66CC"/>
                <w:sz w:val="20"/>
                <w:szCs w:val="20"/>
              </w:rPr>
              <w:t>lieb</w:t>
            </w:r>
            <w:proofErr w:type="spellEnd"/>
          </w:p>
        </w:tc>
        <w:tc>
          <w:tcPr>
            <w:tcW w:w="2577" w:type="dxa"/>
          </w:tcPr>
          <w:p w14:paraId="151DA0CA" w14:textId="102CD62E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fordernd</w:t>
            </w:r>
            <w:proofErr w:type="spellEnd"/>
          </w:p>
        </w:tc>
      </w:tr>
      <w:tr w:rsidR="00907945" w:rsidRPr="00B17E50" w14:paraId="2336F927" w14:textId="77777777" w:rsidTr="008E3809">
        <w:tc>
          <w:tcPr>
            <w:tcW w:w="2518" w:type="dxa"/>
          </w:tcPr>
          <w:p w14:paraId="2FD3EC63" w14:textId="72AE131C" w:rsidR="0028310A" w:rsidRPr="00B17E50" w:rsidRDefault="00726E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G </w:t>
            </w: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Bewegung</w:t>
            </w:r>
            <w:proofErr w:type="spellEnd"/>
          </w:p>
        </w:tc>
        <w:tc>
          <w:tcPr>
            <w:tcW w:w="2577" w:type="dxa"/>
          </w:tcPr>
          <w:p w14:paraId="702053AD" w14:textId="47D66780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kübeln</w:t>
            </w:r>
            <w:proofErr w:type="spellEnd"/>
          </w:p>
        </w:tc>
      </w:tr>
      <w:tr w:rsidR="00907945" w:rsidRPr="00B17E50" w14:paraId="109D4F10" w14:textId="77777777" w:rsidTr="008E3809">
        <w:tc>
          <w:tcPr>
            <w:tcW w:w="2518" w:type="dxa"/>
          </w:tcPr>
          <w:p w14:paraId="0F0116D3" w14:textId="0265D1D0" w:rsidR="0028310A" w:rsidRPr="00B17E50" w:rsidRDefault="0090794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FF66CC"/>
                <w:sz w:val="20"/>
                <w:szCs w:val="20"/>
                <w:lang w:val="de-DE"/>
              </w:rPr>
              <w:t xml:space="preserve">A </w:t>
            </w:r>
            <w:r>
              <w:rPr>
                <w:color w:val="FF66CC"/>
                <w:sz w:val="20"/>
                <w:szCs w:val="20"/>
                <w:lang w:val="de-DE"/>
              </w:rPr>
              <w:t>anspruchsvoll</w:t>
            </w:r>
          </w:p>
        </w:tc>
        <w:tc>
          <w:tcPr>
            <w:tcW w:w="2577" w:type="dxa"/>
          </w:tcPr>
          <w:p w14:paraId="37D56555" w14:textId="35E2886A" w:rsidR="0028310A" w:rsidRPr="00B17E50" w:rsidRDefault="003E25D3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Nahrung</w:t>
            </w:r>
            <w:proofErr w:type="spellEnd"/>
          </w:p>
        </w:tc>
      </w:tr>
      <w:tr w:rsidR="00907945" w:rsidRPr="00B17E50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30EDE67D" w:rsidR="0028310A" w:rsidRPr="00B17E50" w:rsidRDefault="0078109D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B </w:t>
            </w:r>
            <w:proofErr w:type="spellStart"/>
            <w:r w:rsidRPr="0078109D">
              <w:rPr>
                <w:color w:val="FF66CC"/>
                <w:sz w:val="20"/>
                <w:szCs w:val="20"/>
              </w:rPr>
              <w:t>erbrechen</w:t>
            </w:r>
            <w:proofErr w:type="spellEnd"/>
          </w:p>
        </w:tc>
        <w:tc>
          <w:tcPr>
            <w:tcW w:w="2577" w:type="dxa"/>
          </w:tcPr>
          <w:p w14:paraId="50813DA0" w14:textId="6ECE0C00" w:rsidR="0028310A" w:rsidRPr="00B17E50" w:rsidRDefault="00726ED3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>
              <w:rPr>
                <w:color w:val="FF66CC"/>
                <w:sz w:val="20"/>
                <w:szCs w:val="20"/>
                <w:lang w:val="de-DE"/>
              </w:rPr>
              <w:t>süß</w:t>
            </w:r>
          </w:p>
        </w:tc>
      </w:tr>
      <w:tr w:rsidR="00907945" w:rsidRPr="00B17E50" w14:paraId="194A688E" w14:textId="77777777" w:rsidTr="008E3809">
        <w:tc>
          <w:tcPr>
            <w:tcW w:w="2518" w:type="dxa"/>
          </w:tcPr>
          <w:p w14:paraId="152C35F4" w14:textId="11877BBC" w:rsidR="0028310A" w:rsidRPr="00B17E50" w:rsidRDefault="003E25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C </w:t>
            </w: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Ernährung</w:t>
            </w:r>
            <w:proofErr w:type="spellEnd"/>
          </w:p>
        </w:tc>
        <w:tc>
          <w:tcPr>
            <w:tcW w:w="2577" w:type="dxa"/>
          </w:tcPr>
          <w:p w14:paraId="5C1E8112" w14:textId="212B1819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 w:rsidRPr="00907945">
              <w:rPr>
                <w:color w:val="FF66CC"/>
                <w:sz w:val="20"/>
                <w:szCs w:val="20"/>
              </w:rPr>
              <w:t>Wohlfahrtsorganisation</w:t>
            </w:r>
            <w:proofErr w:type="spellEnd"/>
          </w:p>
        </w:tc>
      </w:tr>
      <w:tr w:rsidR="00907945" w:rsidRPr="00B17E50" w14:paraId="39A0A044" w14:textId="77777777" w:rsidTr="008E3809">
        <w:tc>
          <w:tcPr>
            <w:tcW w:w="2518" w:type="dxa"/>
          </w:tcPr>
          <w:p w14:paraId="5699E155" w14:textId="15F94895" w:rsidR="0028310A" w:rsidRPr="00B17E50" w:rsidRDefault="0090794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E </w:t>
            </w: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Wohltätigkeit</w:t>
            </w:r>
            <w:proofErr w:type="spellEnd"/>
          </w:p>
        </w:tc>
        <w:tc>
          <w:tcPr>
            <w:tcW w:w="2577" w:type="dxa"/>
          </w:tcPr>
          <w:p w14:paraId="68665A3C" w14:textId="281EDC99" w:rsidR="0028310A" w:rsidRPr="00B17E50" w:rsidRDefault="003E25D3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darüber</w:t>
            </w:r>
            <w:proofErr w:type="spellEnd"/>
            <w:r>
              <w:rPr>
                <w:color w:val="FF66CC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66CC"/>
                <w:sz w:val="20"/>
                <w:szCs w:val="20"/>
              </w:rPr>
              <w:t>hinaus</w:t>
            </w:r>
            <w:proofErr w:type="spellEnd"/>
          </w:p>
        </w:tc>
      </w:tr>
      <w:tr w:rsidR="00907945" w:rsidRPr="00B17E50" w14:paraId="5B36E105" w14:textId="77777777" w:rsidTr="008E3809">
        <w:tc>
          <w:tcPr>
            <w:tcW w:w="2518" w:type="dxa"/>
          </w:tcPr>
          <w:p w14:paraId="62311CD4" w14:textId="5E83E500" w:rsidR="0028310A" w:rsidRPr="00B17E50" w:rsidRDefault="003E25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b/>
                <w:bCs/>
                <w:color w:val="FF66CC"/>
                <w:sz w:val="20"/>
                <w:szCs w:val="20"/>
              </w:rPr>
              <w:t xml:space="preserve">F </w:t>
            </w:r>
            <w:proofErr w:type="spellStart"/>
            <w:r>
              <w:rPr>
                <w:color w:val="FF66CC"/>
                <w:sz w:val="20"/>
                <w:szCs w:val="20"/>
              </w:rPr>
              <w:t>außerdem</w:t>
            </w:r>
            <w:proofErr w:type="spellEnd"/>
          </w:p>
        </w:tc>
        <w:tc>
          <w:tcPr>
            <w:tcW w:w="2577" w:type="dxa"/>
          </w:tcPr>
          <w:p w14:paraId="112BDFD6" w14:textId="400C14F6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>d</w:t>
            </w:r>
            <w:r w:rsidR="00726ED3">
              <w:rPr>
                <w:color w:val="FF66CC"/>
                <w:sz w:val="20"/>
                <w:szCs w:val="20"/>
              </w:rPr>
              <w:t xml:space="preserve">ie </w:t>
            </w:r>
            <w:proofErr w:type="spellStart"/>
            <w:r w:rsidR="00726ED3">
              <w:rPr>
                <w:color w:val="FF66CC"/>
                <w:sz w:val="20"/>
                <w:szCs w:val="20"/>
              </w:rPr>
              <w:t>Übung</w:t>
            </w:r>
            <w:proofErr w:type="spellEnd"/>
          </w:p>
        </w:tc>
      </w:tr>
    </w:tbl>
    <w:p w14:paraId="2822D5BC" w14:textId="77777777" w:rsidR="00BF3D9F" w:rsidRDefault="00BF3D9F" w:rsidP="00B67A63">
      <w:pPr>
        <w:spacing w:after="0"/>
        <w:rPr>
          <w:b/>
          <w:color w:val="FFC000"/>
          <w:sz w:val="20"/>
          <w:szCs w:val="18"/>
          <w:u w:val="single"/>
        </w:rPr>
      </w:pPr>
    </w:p>
    <w:p w14:paraId="747C02A6" w14:textId="4E40D471" w:rsidR="00BC5748" w:rsidRPr="00B17E50" w:rsidRDefault="00B67A63" w:rsidP="00B67A63">
      <w:pPr>
        <w:spacing w:after="0"/>
        <w:rPr>
          <w:b/>
          <w:color w:val="FFC000"/>
          <w:sz w:val="20"/>
          <w:szCs w:val="18"/>
          <w:u w:val="single"/>
        </w:rPr>
      </w:pPr>
      <w:r w:rsidRPr="00B17E50">
        <w:rPr>
          <w:b/>
          <w:color w:val="FFC00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17E50" w:rsidRPr="00B17E50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212238A4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 xml:space="preserve">C </w:t>
            </w:r>
            <w:r>
              <w:rPr>
                <w:color w:val="FFC000"/>
                <w:sz w:val="24"/>
              </w:rPr>
              <w:t>Geld</w:t>
            </w:r>
          </w:p>
        </w:tc>
        <w:tc>
          <w:tcPr>
            <w:tcW w:w="2354" w:type="dxa"/>
          </w:tcPr>
          <w:p w14:paraId="1792C3A2" w14:textId="34F64A87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Arbeit</w:t>
            </w:r>
          </w:p>
        </w:tc>
      </w:tr>
      <w:tr w:rsidR="00B17E50" w:rsidRPr="00B17E50" w14:paraId="6EA6C5F6" w14:textId="77777777" w:rsidTr="00292482">
        <w:tc>
          <w:tcPr>
            <w:tcW w:w="2515" w:type="dxa"/>
          </w:tcPr>
          <w:p w14:paraId="4E0CF2BB" w14:textId="5F1391DF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 xml:space="preserve">G </w:t>
            </w:r>
            <w:proofErr w:type="spellStart"/>
            <w:r>
              <w:rPr>
                <w:color w:val="FFC000"/>
                <w:sz w:val="24"/>
              </w:rPr>
              <w:t>betrunken</w:t>
            </w:r>
            <w:proofErr w:type="spellEnd"/>
          </w:p>
        </w:tc>
        <w:tc>
          <w:tcPr>
            <w:tcW w:w="2354" w:type="dxa"/>
          </w:tcPr>
          <w:p w14:paraId="61C8C7D3" w14:textId="4AAE8B13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beratungsstelle</w:t>
            </w:r>
            <w:proofErr w:type="spellEnd"/>
          </w:p>
        </w:tc>
      </w:tr>
      <w:tr w:rsidR="00B17E50" w:rsidRPr="00B17E50" w14:paraId="3DDCB3A0" w14:textId="77777777" w:rsidTr="00292482">
        <w:tc>
          <w:tcPr>
            <w:tcW w:w="2515" w:type="dxa"/>
          </w:tcPr>
          <w:p w14:paraId="0F05662E" w14:textId="3E6A76E8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gramStart"/>
            <w:r>
              <w:rPr>
                <w:b/>
                <w:bCs/>
                <w:color w:val="FFC000"/>
                <w:sz w:val="24"/>
              </w:rPr>
              <w:t>A</w:t>
            </w:r>
            <w:proofErr w:type="gramEnd"/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ehrenamtliche</w:t>
            </w:r>
            <w:proofErr w:type="spellEnd"/>
          </w:p>
        </w:tc>
        <w:tc>
          <w:tcPr>
            <w:tcW w:w="2354" w:type="dxa"/>
          </w:tcPr>
          <w:p w14:paraId="5D2DB745" w14:textId="74FCDBE2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sparen</w:t>
            </w:r>
            <w:proofErr w:type="spellEnd"/>
          </w:p>
        </w:tc>
      </w:tr>
      <w:tr w:rsidR="00B17E50" w:rsidRPr="00B17E50" w14:paraId="55B61C04" w14:textId="77777777" w:rsidTr="00292482">
        <w:tc>
          <w:tcPr>
            <w:tcW w:w="2515" w:type="dxa"/>
          </w:tcPr>
          <w:p w14:paraId="56E3C7A2" w14:textId="3EAC5BA1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E</w:t>
            </w:r>
            <w:r>
              <w:rPr>
                <w:color w:val="FFC000"/>
                <w:sz w:val="24"/>
              </w:rPr>
              <w:t xml:space="preserve"> die Umwelt</w:t>
            </w:r>
          </w:p>
        </w:tc>
        <w:tc>
          <w:tcPr>
            <w:tcW w:w="2354" w:type="dxa"/>
          </w:tcPr>
          <w:p w14:paraId="7B6E68C4" w14:textId="134DAA4D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noch</w:t>
            </w:r>
            <w:proofErr w:type="spellEnd"/>
          </w:p>
        </w:tc>
      </w:tr>
      <w:tr w:rsidR="00B17E50" w:rsidRPr="00B17E50" w14:paraId="25340BB4" w14:textId="77777777" w:rsidTr="00292482">
        <w:tc>
          <w:tcPr>
            <w:tcW w:w="2515" w:type="dxa"/>
          </w:tcPr>
          <w:p w14:paraId="465DA62F" w14:textId="41A59066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B</w:t>
            </w:r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Drogen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11BD4606" w14:textId="7DF5E06E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verbessern</w:t>
            </w:r>
            <w:proofErr w:type="spellEnd"/>
          </w:p>
        </w:tc>
      </w:tr>
      <w:tr w:rsidR="00B17E50" w:rsidRPr="00B17E50" w14:paraId="17BD8CD5" w14:textId="77777777" w:rsidTr="00292482">
        <w:tc>
          <w:tcPr>
            <w:tcW w:w="2515" w:type="dxa"/>
          </w:tcPr>
          <w:p w14:paraId="58B1C2B8" w14:textId="1D07A778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F</w:t>
            </w:r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fettleibig</w:t>
            </w:r>
            <w:proofErr w:type="spellEnd"/>
          </w:p>
        </w:tc>
        <w:tc>
          <w:tcPr>
            <w:tcW w:w="2354" w:type="dxa"/>
          </w:tcPr>
          <w:p w14:paraId="3687EDE0" w14:textId="4909DAFB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adipös</w:t>
            </w:r>
            <w:proofErr w:type="spellEnd"/>
          </w:p>
        </w:tc>
      </w:tr>
      <w:tr w:rsidR="00B17E50" w:rsidRPr="00B17E50" w14:paraId="64C8CFFE" w14:textId="77777777" w:rsidTr="00292482">
        <w:tc>
          <w:tcPr>
            <w:tcW w:w="2515" w:type="dxa"/>
          </w:tcPr>
          <w:p w14:paraId="5DD094C7" w14:textId="54F89C54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D</w:t>
            </w:r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weder</w:t>
            </w:r>
            <w:proofErr w:type="spellEnd"/>
          </w:p>
        </w:tc>
        <w:tc>
          <w:tcPr>
            <w:tcW w:w="2354" w:type="dxa"/>
          </w:tcPr>
          <w:p w14:paraId="25E8887C" w14:textId="2AA49C74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sein</w:t>
            </w:r>
          </w:p>
        </w:tc>
      </w:tr>
    </w:tbl>
    <w:p w14:paraId="70417CC1" w14:textId="030D7E78" w:rsidR="00E239AF" w:rsidRPr="00445842" w:rsidRDefault="0042216A" w:rsidP="007F1C7E">
      <w:pPr>
        <w:spacing w:after="0"/>
        <w:rPr>
          <w:b/>
          <w:color w:val="D99594" w:themeColor="accent2" w:themeTint="99"/>
          <w:sz w:val="20"/>
          <w:szCs w:val="20"/>
          <w:lang w:val="de-DE"/>
        </w:rPr>
      </w:pPr>
      <w:r w:rsidRPr="00E239AF">
        <w:rPr>
          <w:b/>
          <w:sz w:val="20"/>
          <w:szCs w:val="20"/>
          <w:lang w:val="de-DE"/>
        </w:rPr>
        <w:br/>
      </w:r>
      <w:r w:rsidR="00B67A63" w:rsidRPr="00B17E50">
        <w:rPr>
          <w:b/>
          <w:color w:val="D99594" w:themeColor="accent2" w:themeTint="99"/>
          <w:sz w:val="20"/>
          <w:szCs w:val="20"/>
          <w:lang w:val="de-DE"/>
        </w:rPr>
        <w:t xml:space="preserve">5/ </w:t>
      </w:r>
      <w:r w:rsidR="00E239AF" w:rsidRPr="00B17E50">
        <w:rPr>
          <w:b/>
          <w:color w:val="D99594" w:themeColor="accent2" w:themeTint="99"/>
          <w:sz w:val="20"/>
          <w:szCs w:val="20"/>
          <w:lang w:val="de-DE"/>
        </w:rPr>
        <w:t xml:space="preserve">SCHREIBT EINEN KURZEN ABSATZ ÜBER </w:t>
      </w:r>
      <w:r w:rsidR="00445842">
        <w:rPr>
          <w:b/>
          <w:color w:val="D99594" w:themeColor="accent2" w:themeTint="99"/>
          <w:sz w:val="20"/>
          <w:szCs w:val="20"/>
          <w:lang w:val="de-DE"/>
        </w:rPr>
        <w:t>FREIWILLIGENARBEIT UND EURE GESUNDHEIT ODER DIE GESUNDHEIT VON EINEM FREUND</w:t>
      </w:r>
    </w:p>
    <w:p w14:paraId="30DF3DEF" w14:textId="77777777" w:rsidR="00E239AF" w:rsidRPr="00445842" w:rsidRDefault="00E239AF" w:rsidP="0093455F">
      <w:pPr>
        <w:spacing w:after="0"/>
        <w:jc w:val="center"/>
        <w:rPr>
          <w:b/>
          <w:sz w:val="20"/>
          <w:szCs w:val="20"/>
          <w:lang w:val="de-DE"/>
        </w:rPr>
      </w:pPr>
    </w:p>
    <w:p w14:paraId="225AAEC7" w14:textId="517AFAB3" w:rsidR="002038B8" w:rsidRPr="0075793C" w:rsidRDefault="00E239AF" w:rsidP="0093455F">
      <w:pPr>
        <w:spacing w:after="0"/>
        <w:jc w:val="center"/>
        <w:rPr>
          <w:color w:val="00B0F0"/>
          <w:sz w:val="20"/>
          <w:szCs w:val="18"/>
        </w:rPr>
      </w:pPr>
      <w:r w:rsidRPr="0075793C">
        <w:rPr>
          <w:b/>
          <w:color w:val="00B0F0"/>
          <w:sz w:val="20"/>
          <w:szCs w:val="20"/>
        </w:rPr>
        <w:t xml:space="preserve">6/ </w:t>
      </w:r>
      <w:r w:rsidR="00C85E2B" w:rsidRPr="0075793C">
        <w:rPr>
          <w:b/>
          <w:color w:val="00B0F0"/>
          <w:sz w:val="20"/>
          <w:szCs w:val="20"/>
        </w:rPr>
        <w:t>ÜBERSETZT</w:t>
      </w:r>
      <w:r w:rsidR="004F15E3" w:rsidRPr="0075793C">
        <w:rPr>
          <w:b/>
          <w:color w:val="00B0F0"/>
          <w:sz w:val="20"/>
          <w:szCs w:val="20"/>
        </w:rPr>
        <w:t>,</w:t>
      </w:r>
      <w:r w:rsidR="00C85E2B" w:rsidRPr="0075793C">
        <w:rPr>
          <w:b/>
          <w:color w:val="00B0F0"/>
          <w:sz w:val="20"/>
          <w:szCs w:val="20"/>
        </w:rPr>
        <w:t xml:space="preserve"> ORDNET</w:t>
      </w:r>
      <w:r w:rsidR="00185CA3" w:rsidRPr="0075793C">
        <w:rPr>
          <w:b/>
          <w:color w:val="00B0F0"/>
          <w:sz w:val="20"/>
          <w:szCs w:val="20"/>
        </w:rPr>
        <w:t xml:space="preserve">, </w:t>
      </w:r>
      <w:r w:rsidR="00C85E2B" w:rsidRPr="0075793C">
        <w:rPr>
          <w:b/>
          <w:color w:val="00B0F0"/>
          <w:sz w:val="20"/>
          <w:szCs w:val="20"/>
        </w:rPr>
        <w:t>SCHREIBT IN DER TABELLE</w:t>
      </w:r>
      <w:r w:rsidR="004F15E3" w:rsidRPr="0075793C">
        <w:rPr>
          <w:b/>
          <w:color w:val="00B0F0"/>
          <w:sz w:val="20"/>
          <w:szCs w:val="20"/>
        </w:rPr>
        <w:t xml:space="preserve"> AUF</w:t>
      </w:r>
      <w:r w:rsidR="00C85E2B" w:rsidRPr="0075793C">
        <w:rPr>
          <w:b/>
          <w:color w:val="00B0F0"/>
          <w:sz w:val="20"/>
          <w:szCs w:val="20"/>
        </w:rPr>
        <w:t>:</w:t>
      </w:r>
      <w:r w:rsidRPr="0075793C">
        <w:rPr>
          <w:b/>
          <w:color w:val="00B0F0"/>
          <w:sz w:val="20"/>
          <w:szCs w:val="20"/>
        </w:rPr>
        <w:br/>
      </w:r>
      <w:r w:rsidR="0075793C" w:rsidRPr="0075793C">
        <w:rPr>
          <w:b/>
          <w:color w:val="00B0F0"/>
          <w:sz w:val="20"/>
          <w:szCs w:val="20"/>
        </w:rPr>
        <w:t xml:space="preserve">overdose – to offer – to </w:t>
      </w:r>
      <w:proofErr w:type="gramStart"/>
      <w:r w:rsidR="0075793C" w:rsidRPr="0075793C">
        <w:rPr>
          <w:b/>
          <w:color w:val="00B0F0"/>
          <w:sz w:val="20"/>
          <w:szCs w:val="20"/>
        </w:rPr>
        <w:t>improve  -</w:t>
      </w:r>
      <w:proofErr w:type="gramEnd"/>
      <w:r w:rsidR="0075793C" w:rsidRPr="0075793C">
        <w:rPr>
          <w:b/>
          <w:color w:val="00B0F0"/>
          <w:sz w:val="20"/>
          <w:szCs w:val="20"/>
        </w:rPr>
        <w:t xml:space="preserve"> vegetarian (</w:t>
      </w:r>
      <w:proofErr w:type="spellStart"/>
      <w:r w:rsidR="0075793C" w:rsidRPr="0075793C">
        <w:rPr>
          <w:b/>
          <w:color w:val="00B0F0"/>
          <w:sz w:val="20"/>
          <w:szCs w:val="20"/>
        </w:rPr>
        <w:t>adj</w:t>
      </w:r>
      <w:proofErr w:type="spellEnd"/>
      <w:r w:rsidR="0075793C" w:rsidRPr="0075793C">
        <w:rPr>
          <w:b/>
          <w:color w:val="00B0F0"/>
          <w:sz w:val="20"/>
          <w:szCs w:val="20"/>
        </w:rPr>
        <w:t>) – to damage – to be a</w:t>
      </w:r>
      <w:r w:rsidR="0075793C">
        <w:rPr>
          <w:b/>
          <w:color w:val="00B0F0"/>
          <w:sz w:val="20"/>
          <w:szCs w:val="20"/>
        </w:rPr>
        <w:t>ddicted to – liver – hospital – orphan – exciting – task – safety – anorexic - satisfying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B17E50" w:rsidRPr="00B17E50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0792FFC7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2D6B1A16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Nomen</w:t>
            </w:r>
            <w:proofErr w:type="spellEnd"/>
          </w:p>
        </w:tc>
      </w:tr>
      <w:tr w:rsidR="00B17E50" w:rsidRPr="00D27170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6EB671C6" w:rsidR="002038B8" w:rsidRPr="00C01CC3" w:rsidRDefault="0075793C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an/bieten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schaden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</w:r>
            <w:r w:rsidRPr="00C01CC3">
              <w:rPr>
                <w:b/>
                <w:bCs/>
                <w:i/>
                <w:color w:val="00B0F0"/>
                <w:sz w:val="16"/>
                <w:szCs w:val="14"/>
                <w:lang w:val="de-DE"/>
              </w:rPr>
              <w:t>abhängig sein von</w:t>
            </w:r>
          </w:p>
        </w:tc>
        <w:tc>
          <w:tcPr>
            <w:tcW w:w="1902" w:type="dxa"/>
          </w:tcPr>
          <w:p w14:paraId="713BA85F" w14:textId="7B4BFFC9" w:rsidR="002038B8" w:rsidRPr="00B17E50" w:rsidRDefault="0075793C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magersüchtig</w:t>
            </w:r>
            <w:r w:rsidR="009A4C78" w:rsidRPr="00B17E50">
              <w:rPr>
                <w:i/>
                <w:color w:val="00B0F0"/>
                <w:sz w:val="18"/>
                <w:szCs w:val="16"/>
                <w:lang w:val="de-DE"/>
              </w:rPr>
              <w:br/>
            </w:r>
            <w:r>
              <w:rPr>
                <w:i/>
                <w:color w:val="00B0F0"/>
                <w:sz w:val="18"/>
                <w:szCs w:val="16"/>
                <w:lang w:val="de-DE"/>
              </w:rPr>
              <w:t>vegetarisch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spannend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</w:r>
            <w:r w:rsidR="00C01CC3" w:rsidRPr="00C01CC3">
              <w:rPr>
                <w:b/>
                <w:bCs/>
                <w:i/>
                <w:color w:val="00B0F0"/>
                <w:sz w:val="16"/>
                <w:szCs w:val="14"/>
                <w:lang w:val="de-DE"/>
              </w:rPr>
              <w:t>abhängig sein von</w:t>
            </w:r>
          </w:p>
          <w:p w14:paraId="18B72ADE" w14:textId="4EFCDD84" w:rsidR="002038B8" w:rsidRPr="00B17E50" w:rsidRDefault="00C01CC3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befriedigend</w:t>
            </w:r>
          </w:p>
        </w:tc>
        <w:tc>
          <w:tcPr>
            <w:tcW w:w="1563" w:type="dxa"/>
          </w:tcPr>
          <w:p w14:paraId="31804B1A" w14:textId="48154D12" w:rsidR="002038B8" w:rsidRDefault="00C01CC3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d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t>ie Überdosis</w:t>
            </w:r>
          </w:p>
          <w:p w14:paraId="3C0A1477" w14:textId="0B6A2170" w:rsidR="0075793C" w:rsidRDefault="00C01CC3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d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t>ie Leber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br/>
              <w:t>das Krankenhaus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br/>
              <w:t>die Waise</w:t>
            </w:r>
          </w:p>
          <w:p w14:paraId="45F43EEB" w14:textId="63482ECE" w:rsidR="0075793C" w:rsidRPr="00B17E50" w:rsidRDefault="00C01CC3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d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t>ie Aufgabe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br/>
              <w:t>die Sicherheit</w:t>
            </w:r>
            <w:r w:rsidR="0075793C">
              <w:rPr>
                <w:i/>
                <w:color w:val="00B0F0"/>
                <w:sz w:val="18"/>
                <w:szCs w:val="16"/>
                <w:lang w:val="de-DE"/>
              </w:rPr>
              <w:br/>
            </w:r>
          </w:p>
        </w:tc>
      </w:tr>
    </w:tbl>
    <w:p w14:paraId="47A6F361" w14:textId="5F5E38D1" w:rsidR="0093455F" w:rsidRPr="00B17E50" w:rsidRDefault="0093455F" w:rsidP="0093455F">
      <w:pPr>
        <w:spacing w:after="0"/>
        <w:jc w:val="center"/>
        <w:rPr>
          <w:color w:val="00B0F0"/>
          <w:sz w:val="20"/>
          <w:szCs w:val="18"/>
          <w:lang w:val="de-DE"/>
        </w:rPr>
      </w:pPr>
    </w:p>
    <w:p w14:paraId="3CB6A08A" w14:textId="77777777" w:rsidR="00615452" w:rsidRPr="00EF47AF" w:rsidRDefault="00615452" w:rsidP="0093455F">
      <w:pPr>
        <w:spacing w:after="0"/>
        <w:jc w:val="center"/>
        <w:rPr>
          <w:sz w:val="20"/>
          <w:szCs w:val="18"/>
          <w:lang w:val="de-DE"/>
        </w:rPr>
      </w:pPr>
    </w:p>
    <w:sectPr w:rsidR="00615452" w:rsidRPr="00EF47AF" w:rsidSect="00872B67">
      <w:footerReference w:type="default" r:id="rId9"/>
      <w:pgSz w:w="11906" w:h="16838"/>
      <w:pgMar w:top="720" w:right="720" w:bottom="720" w:left="720" w:header="144" w:footer="1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38B3" w14:textId="77777777" w:rsidR="005715B5" w:rsidRDefault="005715B5" w:rsidP="00BC5748">
      <w:pPr>
        <w:spacing w:after="0" w:line="240" w:lineRule="auto"/>
      </w:pPr>
      <w:r>
        <w:separator/>
      </w:r>
    </w:p>
  </w:endnote>
  <w:endnote w:type="continuationSeparator" w:id="0">
    <w:p w14:paraId="643B6D3D" w14:textId="77777777" w:rsidR="005715B5" w:rsidRDefault="005715B5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3B43" w14:textId="079FF0A6" w:rsidR="00872B67" w:rsidRDefault="00872B67" w:rsidP="00872B67">
    <w:pPr>
      <w:pStyle w:val="Footer"/>
      <w:jc w:val="right"/>
    </w:pPr>
    <w:r>
      <w:t xml:space="preserve">Find more useful German revision activities on the website! </w:t>
    </w:r>
    <w:r>
      <w:rPr>
        <w:rFonts w:cstheme="minorHAnsi"/>
      </w:rPr>
      <w:t>©</w:t>
    </w:r>
    <w:r>
      <w:t xml:space="preserve">TheIdealTeacher.com </w:t>
    </w:r>
  </w:p>
  <w:p w14:paraId="03E37CFC" w14:textId="77777777" w:rsidR="00872B67" w:rsidRDefault="0087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BD06" w14:textId="77777777" w:rsidR="005715B5" w:rsidRDefault="005715B5" w:rsidP="00BC5748">
      <w:pPr>
        <w:spacing w:after="0" w:line="240" w:lineRule="auto"/>
      </w:pPr>
      <w:r>
        <w:separator/>
      </w:r>
    </w:p>
  </w:footnote>
  <w:footnote w:type="continuationSeparator" w:id="0">
    <w:p w14:paraId="3C602E9E" w14:textId="77777777" w:rsidR="005715B5" w:rsidRDefault="005715B5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5EA4"/>
    <w:rsid w:val="000662E8"/>
    <w:rsid w:val="000709D8"/>
    <w:rsid w:val="000B0CB2"/>
    <w:rsid w:val="000B1313"/>
    <w:rsid w:val="000B5F8A"/>
    <w:rsid w:val="001017F2"/>
    <w:rsid w:val="00105B35"/>
    <w:rsid w:val="0010726F"/>
    <w:rsid w:val="001317DA"/>
    <w:rsid w:val="00185CA3"/>
    <w:rsid w:val="001B55B5"/>
    <w:rsid w:val="001B70AA"/>
    <w:rsid w:val="001D42C5"/>
    <w:rsid w:val="001D533C"/>
    <w:rsid w:val="001D5A54"/>
    <w:rsid w:val="001F73F8"/>
    <w:rsid w:val="002038B8"/>
    <w:rsid w:val="00220A0F"/>
    <w:rsid w:val="00227DD5"/>
    <w:rsid w:val="00253BB6"/>
    <w:rsid w:val="0028310A"/>
    <w:rsid w:val="00292482"/>
    <w:rsid w:val="002A2883"/>
    <w:rsid w:val="002A6DE6"/>
    <w:rsid w:val="002E6655"/>
    <w:rsid w:val="00334D47"/>
    <w:rsid w:val="003D0239"/>
    <w:rsid w:val="003D5E70"/>
    <w:rsid w:val="003E25D3"/>
    <w:rsid w:val="003F7E7A"/>
    <w:rsid w:val="00401A80"/>
    <w:rsid w:val="004023B8"/>
    <w:rsid w:val="004174C8"/>
    <w:rsid w:val="0042216A"/>
    <w:rsid w:val="00442C68"/>
    <w:rsid w:val="00445842"/>
    <w:rsid w:val="004A0E1C"/>
    <w:rsid w:val="004C5751"/>
    <w:rsid w:val="004F15E3"/>
    <w:rsid w:val="00511F68"/>
    <w:rsid w:val="00563251"/>
    <w:rsid w:val="005715B5"/>
    <w:rsid w:val="005936BD"/>
    <w:rsid w:val="005A3B62"/>
    <w:rsid w:val="005F6DFF"/>
    <w:rsid w:val="00601A23"/>
    <w:rsid w:val="006046AF"/>
    <w:rsid w:val="00615452"/>
    <w:rsid w:val="006747CA"/>
    <w:rsid w:val="00680183"/>
    <w:rsid w:val="00685A05"/>
    <w:rsid w:val="0069258B"/>
    <w:rsid w:val="006A6692"/>
    <w:rsid w:val="006C44A0"/>
    <w:rsid w:val="006D7578"/>
    <w:rsid w:val="006E0ACD"/>
    <w:rsid w:val="006F109F"/>
    <w:rsid w:val="00726ED3"/>
    <w:rsid w:val="00732FE6"/>
    <w:rsid w:val="00733FF2"/>
    <w:rsid w:val="00746FC6"/>
    <w:rsid w:val="00752CB5"/>
    <w:rsid w:val="0075793C"/>
    <w:rsid w:val="0078109D"/>
    <w:rsid w:val="00781C77"/>
    <w:rsid w:val="00784340"/>
    <w:rsid w:val="00790637"/>
    <w:rsid w:val="0079085E"/>
    <w:rsid w:val="007A0B45"/>
    <w:rsid w:val="007B22AE"/>
    <w:rsid w:val="007C6215"/>
    <w:rsid w:val="007D6C3D"/>
    <w:rsid w:val="007F1C7E"/>
    <w:rsid w:val="007F7264"/>
    <w:rsid w:val="00801091"/>
    <w:rsid w:val="00817AB1"/>
    <w:rsid w:val="00830934"/>
    <w:rsid w:val="008600AB"/>
    <w:rsid w:val="00867AF9"/>
    <w:rsid w:val="00872B67"/>
    <w:rsid w:val="0089295D"/>
    <w:rsid w:val="008A2668"/>
    <w:rsid w:val="008E3809"/>
    <w:rsid w:val="00905A05"/>
    <w:rsid w:val="00907945"/>
    <w:rsid w:val="0093455F"/>
    <w:rsid w:val="00942945"/>
    <w:rsid w:val="009A4C78"/>
    <w:rsid w:val="009C1400"/>
    <w:rsid w:val="009F5F37"/>
    <w:rsid w:val="00A07599"/>
    <w:rsid w:val="00A16E97"/>
    <w:rsid w:val="00A2137D"/>
    <w:rsid w:val="00A36AFA"/>
    <w:rsid w:val="00A507A9"/>
    <w:rsid w:val="00A723AE"/>
    <w:rsid w:val="00A915AF"/>
    <w:rsid w:val="00A96332"/>
    <w:rsid w:val="00AA4977"/>
    <w:rsid w:val="00AE00BF"/>
    <w:rsid w:val="00AE4BCF"/>
    <w:rsid w:val="00AE69D1"/>
    <w:rsid w:val="00AE7288"/>
    <w:rsid w:val="00AF3BA2"/>
    <w:rsid w:val="00B074CE"/>
    <w:rsid w:val="00B17E50"/>
    <w:rsid w:val="00B55B38"/>
    <w:rsid w:val="00B67A63"/>
    <w:rsid w:val="00B86215"/>
    <w:rsid w:val="00B9766B"/>
    <w:rsid w:val="00BA7C8C"/>
    <w:rsid w:val="00BC5748"/>
    <w:rsid w:val="00BD04E1"/>
    <w:rsid w:val="00BE7FC7"/>
    <w:rsid w:val="00BF3D9F"/>
    <w:rsid w:val="00C01CC3"/>
    <w:rsid w:val="00C403C6"/>
    <w:rsid w:val="00C514C4"/>
    <w:rsid w:val="00C70A51"/>
    <w:rsid w:val="00C85E2B"/>
    <w:rsid w:val="00C95C4A"/>
    <w:rsid w:val="00CA63FE"/>
    <w:rsid w:val="00CB101E"/>
    <w:rsid w:val="00CC3FE5"/>
    <w:rsid w:val="00CD69E6"/>
    <w:rsid w:val="00CF2331"/>
    <w:rsid w:val="00D256A4"/>
    <w:rsid w:val="00D25B5D"/>
    <w:rsid w:val="00D27170"/>
    <w:rsid w:val="00D32CD1"/>
    <w:rsid w:val="00D7439F"/>
    <w:rsid w:val="00D922B5"/>
    <w:rsid w:val="00DD5324"/>
    <w:rsid w:val="00E118DF"/>
    <w:rsid w:val="00E239AF"/>
    <w:rsid w:val="00E32EE1"/>
    <w:rsid w:val="00E34C09"/>
    <w:rsid w:val="00E45DD9"/>
    <w:rsid w:val="00E74B84"/>
    <w:rsid w:val="00E8060A"/>
    <w:rsid w:val="00EC7997"/>
    <w:rsid w:val="00ED44E9"/>
    <w:rsid w:val="00EE174B"/>
    <w:rsid w:val="00EF1C32"/>
    <w:rsid w:val="00EF47AF"/>
    <w:rsid w:val="00F3603E"/>
    <w:rsid w:val="00F53CC2"/>
    <w:rsid w:val="00F56042"/>
    <w:rsid w:val="00FA20DD"/>
    <w:rsid w:val="00FA4626"/>
    <w:rsid w:val="00FA49C8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2DF7-E1DF-4849-87D7-656E3896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</dc:creator>
  <cp:lastModifiedBy>Sabina Dungarwalla</cp:lastModifiedBy>
  <cp:revision>16</cp:revision>
  <dcterms:created xsi:type="dcterms:W3CDTF">2020-04-15T21:43:00Z</dcterms:created>
  <dcterms:modified xsi:type="dcterms:W3CDTF">2020-04-16T10:40:00Z</dcterms:modified>
</cp:coreProperties>
</file>